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94A29" w14:textId="77777777" w:rsidR="00E15451" w:rsidRDefault="00E15451" w:rsidP="00BC7377">
      <w:pPr>
        <w:pStyle w:val="Title"/>
      </w:pPr>
    </w:p>
    <w:p w14:paraId="6A2FE3FF" w14:textId="77777777" w:rsidR="001C02AD" w:rsidRPr="001C02AD" w:rsidRDefault="001C02AD" w:rsidP="00894861">
      <w:pPr>
        <w:pStyle w:val="Title"/>
        <w:rPr>
          <w:lang w:val="en-US"/>
        </w:rPr>
      </w:pPr>
      <w:proofErr w:type="spellStart"/>
      <w:r w:rsidRPr="001C02AD">
        <w:rPr>
          <w:lang w:val="en-US"/>
        </w:rPr>
        <w:t>Übergabedokument</w:t>
      </w:r>
      <w:proofErr w:type="spellEnd"/>
      <w:r w:rsidRPr="001C02AD">
        <w:rPr>
          <w:lang w:val="en-US"/>
        </w:rPr>
        <w:t xml:space="preserve"> M4S </w:t>
      </w:r>
      <w:proofErr w:type="spellStart"/>
      <w:r w:rsidRPr="001C02AD">
        <w:rPr>
          <w:lang w:val="en-US"/>
        </w:rPr>
        <w:t>Schulungsunterlagen</w:t>
      </w:r>
      <w:proofErr w:type="spellEnd"/>
    </w:p>
    <w:p w14:paraId="7C3672C9" w14:textId="7165C658" w:rsidR="00BC7377" w:rsidRPr="001C02AD" w:rsidRDefault="00BC7377" w:rsidP="00BC7377">
      <w:pPr>
        <w:rPr>
          <w:b/>
          <w:bCs/>
          <w:lang w:val="en-US"/>
        </w:rPr>
      </w:pPr>
    </w:p>
    <w:p w14:paraId="3B6752A4" w14:textId="63DA92EE" w:rsidR="00DE2DDE" w:rsidRPr="001C02AD" w:rsidRDefault="001C02AD" w:rsidP="00DE2DDE">
      <w:pPr>
        <w:rPr>
          <w:lang w:val="de-DE"/>
        </w:rPr>
      </w:pPr>
      <w:r w:rsidRPr="001C02AD">
        <w:rPr>
          <w:lang w:val="de-DE"/>
        </w:rPr>
        <w:t>Zusätzlich zu diesem Übergabedokument hat jeder Trainer freien Zugang zu den folgenden Schulungsunterlagen und der Schulungsumgebung</w:t>
      </w:r>
      <w:r w:rsidR="00DE2DDE" w:rsidRPr="001C02AD">
        <w:rPr>
          <w:lang w:val="de-DE"/>
        </w:rPr>
        <w:t>:</w:t>
      </w:r>
    </w:p>
    <w:p w14:paraId="4C1BD2AF" w14:textId="21E6629F" w:rsidR="00844E43" w:rsidRDefault="001C02AD" w:rsidP="00844E43">
      <w:pPr>
        <w:pStyle w:val="ListParagraph"/>
        <w:numPr>
          <w:ilvl w:val="0"/>
          <w:numId w:val="14"/>
        </w:numPr>
        <w:rPr>
          <w:lang w:val="nl-NL"/>
        </w:rPr>
      </w:pPr>
      <w:r>
        <w:t xml:space="preserve">Der </w:t>
      </w:r>
      <w:r w:rsidRPr="00844E43">
        <w:rPr>
          <w:b/>
          <w:bCs/>
        </w:rPr>
        <w:t>MORE4Sustainability-Abschlussbericht</w:t>
      </w:r>
      <w:r w:rsidR="00844E43">
        <w:rPr>
          <w:lang w:val="nl-NL"/>
        </w:rPr>
        <w:t>:</w:t>
      </w:r>
    </w:p>
    <w:p w14:paraId="1657A15C" w14:textId="77777777" w:rsidR="001C02AD" w:rsidRPr="001C02AD" w:rsidRDefault="001C02AD" w:rsidP="001C02AD">
      <w:pPr>
        <w:pStyle w:val="ListParagraph"/>
        <w:numPr>
          <w:ilvl w:val="1"/>
          <w:numId w:val="20"/>
        </w:numPr>
        <w:ind w:left="1134" w:hanging="425"/>
        <w:rPr>
          <w:lang w:val="de-DE"/>
        </w:rPr>
      </w:pPr>
      <w:r w:rsidRPr="001C02AD">
        <w:rPr>
          <w:lang w:val="de-DE"/>
        </w:rPr>
        <w:t xml:space="preserve">Mit den Ergebnissen der Benchmark-Studien und der Erläuterung des </w:t>
      </w:r>
      <w:proofErr w:type="spellStart"/>
      <w:r w:rsidRPr="001C02AD">
        <w:rPr>
          <w:lang w:val="de-DE"/>
        </w:rPr>
        <w:t>Sustainable</w:t>
      </w:r>
      <w:proofErr w:type="spellEnd"/>
      <w:r w:rsidRPr="001C02AD">
        <w:rPr>
          <w:lang w:val="de-DE"/>
        </w:rPr>
        <w:t xml:space="preserve"> AM Frameworks</w:t>
      </w:r>
    </w:p>
    <w:p w14:paraId="05DA4116" w14:textId="5FF6C503" w:rsidR="00DE2DDE" w:rsidRPr="001C02AD" w:rsidRDefault="001C02AD" w:rsidP="00844E43">
      <w:pPr>
        <w:pStyle w:val="ListParagraph"/>
        <w:numPr>
          <w:ilvl w:val="0"/>
          <w:numId w:val="14"/>
        </w:numPr>
        <w:rPr>
          <w:lang w:val="de-DE"/>
        </w:rPr>
      </w:pPr>
      <w:r w:rsidRPr="001C02AD">
        <w:rPr>
          <w:b/>
          <w:bCs/>
          <w:lang w:val="de-DE"/>
        </w:rPr>
        <w:t>Abschließendes Trainingsmaterial</w:t>
      </w:r>
      <w:r w:rsidRPr="001C02AD">
        <w:rPr>
          <w:lang w:val="de-DE"/>
        </w:rPr>
        <w:t xml:space="preserve"> für das körperliche Training bestehend aus</w:t>
      </w:r>
      <w:r w:rsidR="00DE2DDE" w:rsidRPr="001C02AD">
        <w:rPr>
          <w:lang w:val="de-DE"/>
        </w:rPr>
        <w:t>:</w:t>
      </w:r>
    </w:p>
    <w:p w14:paraId="476CCC89" w14:textId="77777777" w:rsidR="001C02AD" w:rsidRPr="001C02AD" w:rsidRDefault="001C02AD" w:rsidP="001C02AD">
      <w:pPr>
        <w:pStyle w:val="ListParagraph"/>
        <w:numPr>
          <w:ilvl w:val="1"/>
          <w:numId w:val="20"/>
        </w:numPr>
        <w:rPr>
          <w:lang w:val="de-DE"/>
        </w:rPr>
      </w:pPr>
      <w:proofErr w:type="spellStart"/>
      <w:r w:rsidRPr="001C02AD">
        <w:rPr>
          <w:lang w:val="de-DE"/>
        </w:rPr>
        <w:t>Powerpoint</w:t>
      </w:r>
      <w:proofErr w:type="spellEnd"/>
      <w:r w:rsidRPr="001C02AD">
        <w:rPr>
          <w:lang w:val="de-DE"/>
        </w:rPr>
        <w:t>-Präsentation mit 7 Kapiteln, inklusive Fallbeispielen und Übungen</w:t>
      </w:r>
    </w:p>
    <w:p w14:paraId="33EF6EC6" w14:textId="77777777" w:rsidR="001C02AD" w:rsidRDefault="001C02AD" w:rsidP="001C02AD">
      <w:pPr>
        <w:pStyle w:val="ListParagraph"/>
        <w:numPr>
          <w:ilvl w:val="1"/>
          <w:numId w:val="20"/>
        </w:numPr>
        <w:rPr>
          <w:lang w:val="en-US"/>
        </w:rPr>
      </w:pPr>
      <w:r w:rsidRPr="001C02AD">
        <w:rPr>
          <w:lang w:val="en-US"/>
        </w:rPr>
        <w:t>MS Excel-file met de M4S Self-Scan &amp; Business Case-tool</w:t>
      </w:r>
    </w:p>
    <w:p w14:paraId="496152D9" w14:textId="2A685E04" w:rsidR="00DE2DDE" w:rsidRDefault="001C02AD" w:rsidP="00844E43">
      <w:pPr>
        <w:pStyle w:val="ListParagraph"/>
        <w:numPr>
          <w:ilvl w:val="0"/>
          <w:numId w:val="14"/>
        </w:numPr>
        <w:rPr>
          <w:lang w:val="nl-NL"/>
        </w:rPr>
      </w:pPr>
      <w:proofErr w:type="spellStart"/>
      <w:r w:rsidRPr="00844E43">
        <w:rPr>
          <w:b/>
          <w:bCs/>
        </w:rPr>
        <w:t>eLearning-Umgebung</w:t>
      </w:r>
      <w:proofErr w:type="spellEnd"/>
      <w:r w:rsidR="00DE2DDE">
        <w:rPr>
          <w:lang w:val="nl-NL"/>
        </w:rPr>
        <w:t>:</w:t>
      </w:r>
    </w:p>
    <w:p w14:paraId="7CCCBE07" w14:textId="77777777" w:rsidR="001C02AD" w:rsidRPr="009A635E" w:rsidRDefault="001C02AD" w:rsidP="001C02AD">
      <w:pPr>
        <w:pStyle w:val="ListParagraph"/>
        <w:numPr>
          <w:ilvl w:val="1"/>
          <w:numId w:val="22"/>
        </w:numPr>
        <w:rPr>
          <w:lang w:val="en-US"/>
        </w:rPr>
      </w:pPr>
      <w:proofErr w:type="spellStart"/>
      <w:r w:rsidRPr="009A635E">
        <w:t>Mit</w:t>
      </w:r>
      <w:proofErr w:type="spellEnd"/>
      <w:r w:rsidRPr="009A635E">
        <w:t xml:space="preserve"> </w:t>
      </w:r>
      <w:proofErr w:type="spellStart"/>
      <w:r w:rsidRPr="009A635E">
        <w:t>aufgezeichneten</w:t>
      </w:r>
      <w:proofErr w:type="spellEnd"/>
      <w:r w:rsidRPr="009A635E">
        <w:t xml:space="preserve"> </w:t>
      </w:r>
      <w:proofErr w:type="spellStart"/>
      <w:r w:rsidRPr="009A635E">
        <w:t>Texten</w:t>
      </w:r>
      <w:proofErr w:type="spellEnd"/>
      <w:r w:rsidRPr="009A635E">
        <w:t xml:space="preserve"> </w:t>
      </w:r>
      <w:proofErr w:type="spellStart"/>
      <w:r w:rsidRPr="009A635E">
        <w:t>zum</w:t>
      </w:r>
      <w:proofErr w:type="spellEnd"/>
      <w:r w:rsidRPr="009A635E">
        <w:t xml:space="preserve"> </w:t>
      </w:r>
      <w:proofErr w:type="spellStart"/>
      <w:r w:rsidRPr="009A635E">
        <w:t>Schulungsmaterial</w:t>
      </w:r>
      <w:proofErr w:type="spellEnd"/>
    </w:p>
    <w:p w14:paraId="55A300B0" w14:textId="77777777" w:rsidR="001C02AD" w:rsidRPr="001C02AD" w:rsidRDefault="001C02AD" w:rsidP="001C02AD">
      <w:pPr>
        <w:pStyle w:val="ListParagraph"/>
        <w:numPr>
          <w:ilvl w:val="1"/>
          <w:numId w:val="22"/>
        </w:numPr>
        <w:rPr>
          <w:lang w:val="de-DE"/>
        </w:rPr>
      </w:pPr>
      <w:proofErr w:type="spellStart"/>
      <w:r w:rsidRPr="001C02AD">
        <w:rPr>
          <w:lang w:val="de-DE"/>
        </w:rPr>
        <w:t>Powerpoint</w:t>
      </w:r>
      <w:proofErr w:type="spellEnd"/>
      <w:r w:rsidRPr="001C02AD">
        <w:rPr>
          <w:lang w:val="de-DE"/>
        </w:rPr>
        <w:t>-Präsentationen aller eLearning-Module, einschließlich der vollständig geschriebenen Texte</w:t>
      </w:r>
    </w:p>
    <w:p w14:paraId="6E6BF8A1" w14:textId="77777777" w:rsidR="00DE2DDE" w:rsidRPr="001C02AD" w:rsidRDefault="00DE2DDE" w:rsidP="00DE2DDE">
      <w:pPr>
        <w:rPr>
          <w:lang w:val="de-DE"/>
        </w:rPr>
      </w:pPr>
    </w:p>
    <w:p w14:paraId="6AE35A07" w14:textId="4B20A090" w:rsidR="00844E43" w:rsidRPr="001C02AD" w:rsidRDefault="00844E43" w:rsidP="009A2C11">
      <w:pPr>
        <w:pStyle w:val="Heading1"/>
        <w:rPr>
          <w:lang w:val="de-DE"/>
        </w:rPr>
      </w:pPr>
      <w:r w:rsidRPr="001C02AD">
        <w:rPr>
          <w:lang w:val="de-DE"/>
        </w:rPr>
        <w:t xml:space="preserve">1 </w:t>
      </w:r>
      <w:r w:rsidR="001C02AD" w:rsidRPr="001C02AD">
        <w:rPr>
          <w:lang w:val="de-DE"/>
        </w:rPr>
        <w:t>Der MORE4Sustainability-Abschlussbericht</w:t>
      </w:r>
    </w:p>
    <w:p w14:paraId="57745AAF" w14:textId="77777777" w:rsidR="001C02AD" w:rsidRPr="001C02AD" w:rsidRDefault="001C02AD" w:rsidP="00FB5A83">
      <w:pPr>
        <w:rPr>
          <w:lang w:val="de-DE"/>
        </w:rPr>
      </w:pPr>
      <w:r w:rsidRPr="001C02AD">
        <w:rPr>
          <w:lang w:val="de-DE"/>
        </w:rPr>
        <w:t xml:space="preserve">Dieser Abschlussbericht bildet die Grundlage für alle Schulungsmaterialien, die im Rahmen des M4S-Programms zum Thema </w:t>
      </w:r>
      <w:proofErr w:type="spellStart"/>
      <w:r w:rsidRPr="001C02AD">
        <w:rPr>
          <w:lang w:val="de-DE"/>
        </w:rPr>
        <w:t>Sustainable</w:t>
      </w:r>
      <w:proofErr w:type="spellEnd"/>
      <w:r w:rsidRPr="001C02AD">
        <w:rPr>
          <w:lang w:val="de-DE"/>
        </w:rPr>
        <w:t xml:space="preserve"> Asset Management erstellt wurden.</w:t>
      </w:r>
    </w:p>
    <w:p w14:paraId="25C7CCD6" w14:textId="77777777" w:rsidR="001C02AD" w:rsidRPr="001C02AD" w:rsidRDefault="001C02AD" w:rsidP="00FB5A83">
      <w:pPr>
        <w:rPr>
          <w:lang w:val="de-DE"/>
        </w:rPr>
      </w:pPr>
      <w:r w:rsidRPr="001C02AD">
        <w:rPr>
          <w:lang w:val="de-DE"/>
        </w:rPr>
        <w:t>In diesem Bericht wird das M4S-Framework vorgestellt. Die 17 inhaltlichen Elemente des Rahmenwerks werden Schritt für Schritt erläutert. Darüber hinaus wird auf Basis der durchgeführten Benchmark-Studien ein Bild von der Anwendung und Wirkung der verschiedenen Lösungen in diesem Rahmen skizziert.</w:t>
      </w:r>
    </w:p>
    <w:p w14:paraId="7D09E3D6" w14:textId="77777777" w:rsidR="001C02AD" w:rsidRPr="001C02AD" w:rsidRDefault="001C02AD" w:rsidP="00FB5A83">
      <w:pPr>
        <w:rPr>
          <w:lang w:val="de-DE"/>
        </w:rPr>
      </w:pPr>
      <w:r w:rsidRPr="001C02AD">
        <w:rPr>
          <w:lang w:val="de-DE"/>
        </w:rPr>
        <w:t>Die Ergebnisse in Bezug auf Nachhaltigkeitsverbesserungen werden anhand von "Real-Life-Cases" näher erläutert. Damit erhält das M4S-Framework auch eine praktische Interpretation.</w:t>
      </w:r>
    </w:p>
    <w:p w14:paraId="7F768E7C" w14:textId="77777777" w:rsidR="001C02AD" w:rsidRPr="001C02AD" w:rsidRDefault="001C02AD" w:rsidP="00FB5A83">
      <w:pPr>
        <w:rPr>
          <w:lang w:val="de-DE"/>
        </w:rPr>
      </w:pPr>
      <w:proofErr w:type="spellStart"/>
      <w:r w:rsidRPr="001C02AD">
        <w:rPr>
          <w:lang w:val="de-DE"/>
        </w:rPr>
        <w:t>Schliesslich</w:t>
      </w:r>
      <w:proofErr w:type="spellEnd"/>
      <w:r w:rsidRPr="001C02AD">
        <w:rPr>
          <w:lang w:val="de-DE"/>
        </w:rPr>
        <w:t xml:space="preserve"> wird auch darauf geachtet, wie eine nachhaltige Vermögensverwaltung umgesetzt werden kann. Von der Entwicklung der Verbesserungsstrategie über die </w:t>
      </w:r>
      <w:r w:rsidRPr="001C02AD">
        <w:rPr>
          <w:lang w:val="de-DE"/>
        </w:rPr>
        <w:lastRenderedPageBreak/>
        <w:t>Befüllung mit praktischen Lösungen bis hin zur Entwicklung eines Business Case für Nachhaltigkeit.</w:t>
      </w:r>
    </w:p>
    <w:p w14:paraId="58E6D144" w14:textId="3B91A224" w:rsidR="005D3E2A" w:rsidRPr="001C02AD" w:rsidRDefault="001C02AD" w:rsidP="00844E43">
      <w:pPr>
        <w:rPr>
          <w:lang w:val="de-DE"/>
        </w:rPr>
      </w:pPr>
      <w:r w:rsidRPr="001C02AD">
        <w:rPr>
          <w:lang w:val="de-DE"/>
        </w:rPr>
        <w:t>Der M4S-Abschlussbericht kann unter folgendem Link heruntergeladen werden</w:t>
      </w:r>
      <w:r w:rsidR="005D3E2A" w:rsidRPr="001C02AD">
        <w:rPr>
          <w:lang w:val="de-DE"/>
        </w:rPr>
        <w:t xml:space="preserve">: </w:t>
      </w:r>
      <w:hyperlink r:id="rId7" w:history="1">
        <w:r w:rsidR="005D3E2A" w:rsidRPr="001C02AD">
          <w:rPr>
            <w:rStyle w:val="Hyperlink"/>
            <w:lang w:val="de-DE"/>
          </w:rPr>
          <w:t>Downloads | MORE4Sustainability</w:t>
        </w:r>
      </w:hyperlink>
    </w:p>
    <w:p w14:paraId="6DC9F93E" w14:textId="77777777" w:rsidR="005D3E2A" w:rsidRPr="001C02AD" w:rsidRDefault="005D3E2A" w:rsidP="00844E43">
      <w:pPr>
        <w:rPr>
          <w:lang w:val="de-DE"/>
        </w:rPr>
      </w:pPr>
    </w:p>
    <w:p w14:paraId="6509935D" w14:textId="0215AAAC" w:rsidR="00DE2DDE" w:rsidRPr="001C02AD" w:rsidRDefault="00844E43" w:rsidP="009A2C11">
      <w:pPr>
        <w:pStyle w:val="Heading1"/>
        <w:rPr>
          <w:b/>
          <w:bCs/>
          <w:lang w:val="de-DE"/>
        </w:rPr>
      </w:pPr>
      <w:r w:rsidRPr="001C02AD">
        <w:rPr>
          <w:lang w:val="de-DE"/>
        </w:rPr>
        <w:t xml:space="preserve">2 </w:t>
      </w:r>
      <w:r w:rsidR="001C02AD" w:rsidRPr="001C02AD">
        <w:rPr>
          <w:lang w:val="de-DE"/>
        </w:rPr>
        <w:t>Abschließendes Trainingsmaterial für das körperliche Training</w:t>
      </w:r>
    </w:p>
    <w:p w14:paraId="18DADED3" w14:textId="77777777" w:rsidR="001C02AD" w:rsidRPr="001C02AD" w:rsidRDefault="001C02AD" w:rsidP="00817339">
      <w:pPr>
        <w:rPr>
          <w:lang w:val="de-DE"/>
        </w:rPr>
      </w:pPr>
      <w:r w:rsidRPr="001C02AD">
        <w:rPr>
          <w:lang w:val="de-DE"/>
        </w:rPr>
        <w:t xml:space="preserve">Dieses Schulungsmaterial ist in vier Sprachen verfügbar: Englisch, Deutsch, Französisch und Niederländisch. Mainnovation hat die Führung bei der Erstellung der Trainingsunterlagen für körperliche Trainingseinheiten übernommen. Basierend auf den im Schlussbericht der Roadmap </w:t>
      </w:r>
      <w:proofErr w:type="spellStart"/>
      <w:r w:rsidRPr="001C02AD">
        <w:rPr>
          <w:lang w:val="de-DE"/>
        </w:rPr>
        <w:t>Sustainable</w:t>
      </w:r>
      <w:proofErr w:type="spellEnd"/>
      <w:r w:rsidRPr="001C02AD">
        <w:rPr>
          <w:lang w:val="de-DE"/>
        </w:rPr>
        <w:t xml:space="preserve"> Asset Management genannten Ergebnissen, einschließlich des Self-Scans und des Business Development Tools. Von den eintägigen Pilotenschulungen haben wir die Schulungsmaterialien aktualisiert, was zu einer rechtzeitigen Lieferung eines endgültigen Satzes von Dokumenten führte, die in Zukunft verwendet werden können. </w:t>
      </w:r>
    </w:p>
    <w:p w14:paraId="1FA31427" w14:textId="77777777" w:rsidR="001C02AD" w:rsidRPr="001C02AD" w:rsidRDefault="001C02AD" w:rsidP="00817339">
      <w:pPr>
        <w:rPr>
          <w:lang w:val="de-DE"/>
        </w:rPr>
      </w:pPr>
      <w:r w:rsidRPr="001C02AD">
        <w:rPr>
          <w:lang w:val="de-DE"/>
        </w:rPr>
        <w:t>Das Standard-Schulungsmaterial besteht aus einer PowerPoint-Präsentation, die in 7 Kapitel (sogenannte Module) unterteilt ist. Bei diesem Schulungsmaterial handelt es sich um eine erweiterte Version des Abschlussberichts: Es wurden mehr Fälle aufgenommen, Übungen für die Teilnehmer bearbeitet und die Nutzung des M4S Self-Scan &amp; Business Case Tools als Übung für die Teilnehmer aufgenommen.</w:t>
      </w:r>
    </w:p>
    <w:p w14:paraId="4E48EB4B" w14:textId="77777777" w:rsidR="001C02AD" w:rsidRPr="001C02AD" w:rsidRDefault="001C02AD" w:rsidP="00817339">
      <w:pPr>
        <w:rPr>
          <w:lang w:val="de-DE"/>
        </w:rPr>
      </w:pPr>
      <w:r w:rsidRPr="001C02AD">
        <w:rPr>
          <w:lang w:val="de-DE"/>
        </w:rPr>
        <w:t>Insgesamt besteht der Kern dieses Schulungsmaterials (Module 1 bis 7) aus mehr als 160 Folien. Für jede Schulung kann festgestellt werden, welche Fälle relevant sind und welche nicht. Darüber hinaus ist es natürlich auch möglich, eine Auswahl des verfügbaren Materials für kürzere Trainingseinheiten zu treffen.</w:t>
      </w:r>
    </w:p>
    <w:p w14:paraId="5E776EE4" w14:textId="77777777" w:rsidR="001C02AD" w:rsidRPr="001C02AD" w:rsidRDefault="001C02AD" w:rsidP="00817339">
      <w:pPr>
        <w:rPr>
          <w:lang w:val="de-DE"/>
        </w:rPr>
      </w:pPr>
      <w:r w:rsidRPr="001C02AD">
        <w:rPr>
          <w:lang w:val="de-DE"/>
        </w:rPr>
        <w:t>Für bestimmte Zielgruppen, zum Beispiel Inhouse-Schulungen, kann der Trainer natürlich auch Fälle und Beispiele aus dem Unternehmen selbst nennen. Diese können selbstverständlich in das vorhandene Material eingearbeitet werden.</w:t>
      </w:r>
    </w:p>
    <w:p w14:paraId="545745FA" w14:textId="75E2256F" w:rsidR="005D3E2A" w:rsidRPr="001C02AD" w:rsidRDefault="001C02AD">
      <w:pPr>
        <w:rPr>
          <w:lang w:val="de-DE"/>
        </w:rPr>
      </w:pPr>
      <w:r w:rsidRPr="001C02AD">
        <w:rPr>
          <w:lang w:val="de-DE"/>
        </w:rPr>
        <w:t>Die Schulungsunterlagen werden nach Abschluss des M4S-Programms über die folgende Website zur Verfügung gestellt</w:t>
      </w:r>
      <w:r w:rsidR="005D3E2A" w:rsidRPr="001C02AD">
        <w:rPr>
          <w:lang w:val="de-DE"/>
        </w:rPr>
        <w:t xml:space="preserve">: </w:t>
      </w:r>
      <w:hyperlink r:id="rId8" w:history="1">
        <w:r w:rsidR="005D3E2A" w:rsidRPr="001C02AD">
          <w:rPr>
            <w:rStyle w:val="Hyperlink"/>
            <w:lang w:val="de-DE"/>
          </w:rPr>
          <w:t>Downloads | MORE4Sustainability</w:t>
        </w:r>
      </w:hyperlink>
    </w:p>
    <w:p w14:paraId="58C3BB85" w14:textId="77777777" w:rsidR="009A2C11" w:rsidRPr="001C02AD" w:rsidRDefault="009A2C11">
      <w:pPr>
        <w:rPr>
          <w:lang w:val="de-DE"/>
        </w:rPr>
      </w:pPr>
    </w:p>
    <w:p w14:paraId="0B514C3E" w14:textId="4EC4B7AE" w:rsidR="009A2C11" w:rsidRPr="001C02AD" w:rsidRDefault="009A2C11" w:rsidP="009A2C11">
      <w:pPr>
        <w:pStyle w:val="Heading1"/>
        <w:rPr>
          <w:lang w:val="de-DE"/>
        </w:rPr>
      </w:pPr>
      <w:r w:rsidRPr="001C02AD">
        <w:rPr>
          <w:lang w:val="de-DE"/>
        </w:rPr>
        <w:lastRenderedPageBreak/>
        <w:t xml:space="preserve">3 </w:t>
      </w:r>
      <w:r w:rsidR="001C02AD" w:rsidRPr="001C02AD">
        <w:rPr>
          <w:lang w:val="de-DE"/>
        </w:rPr>
        <w:t>eLearning-Umgebung</w:t>
      </w:r>
    </w:p>
    <w:p w14:paraId="67D1FBA0" w14:textId="77777777" w:rsidR="001C02AD" w:rsidRPr="001C02AD" w:rsidRDefault="001C02AD" w:rsidP="002E2E53">
      <w:pPr>
        <w:rPr>
          <w:lang w:val="de-DE"/>
        </w:rPr>
      </w:pPr>
      <w:r w:rsidRPr="001C02AD">
        <w:rPr>
          <w:lang w:val="de-DE"/>
        </w:rPr>
        <w:t>Das Schulungsmaterial der eintägigen Präsenzschulungen ist die Grundlage für die eLearning-Schulungsmodule, die durch den Einsatz von KI-Software in mehreren Sprachen erstellt wurden.</w:t>
      </w:r>
    </w:p>
    <w:p w14:paraId="0703A17D" w14:textId="7DAF1A7D" w:rsidR="009A2C11" w:rsidRPr="001C02AD" w:rsidRDefault="001C02AD">
      <w:pPr>
        <w:rPr>
          <w:lang w:val="de-DE"/>
        </w:rPr>
      </w:pPr>
      <w:r w:rsidRPr="001C02AD">
        <w:rPr>
          <w:lang w:val="de-DE"/>
        </w:rPr>
        <w:t>Die eLearning-Umgebung ist unter folgendem Link verfügbar</w:t>
      </w:r>
      <w:r w:rsidR="009A2C11" w:rsidRPr="001C02AD">
        <w:rPr>
          <w:lang w:val="de-DE"/>
        </w:rPr>
        <w:t xml:space="preserve">: </w:t>
      </w:r>
      <w:hyperlink r:id="rId9" w:history="1">
        <w:r w:rsidR="005D3E2A" w:rsidRPr="001C02AD">
          <w:rPr>
            <w:rStyle w:val="Hyperlink"/>
            <w:lang w:val="de-DE"/>
          </w:rPr>
          <w:t>https://more4sustainability.nweurope.eu/blog/more4sustainability-news-53/discover-the-m4s-e-learnings-1141</w:t>
        </w:r>
      </w:hyperlink>
    </w:p>
    <w:p w14:paraId="367B306A" w14:textId="77777777" w:rsidR="001C02AD" w:rsidRPr="001C02AD" w:rsidRDefault="001C02AD" w:rsidP="00E01B6F">
      <w:pPr>
        <w:rPr>
          <w:lang w:val="de-DE"/>
        </w:rPr>
      </w:pPr>
      <w:r w:rsidRPr="001C02AD">
        <w:rPr>
          <w:lang w:val="de-DE"/>
        </w:rPr>
        <w:t>Es wird empfohlen, alle Module dieser E-Learning-Umgebung zur Vorbereitung auf die Durchführung der M4S-Schulung zu durchlaufen. Alle Folien aus dem körperlichen Trainingsmaterial werden hier erklärt, einschließlich der Fälle. Das ist also eine gute Basis für jeden neuen Coach.</w:t>
      </w:r>
    </w:p>
    <w:p w14:paraId="2EFD14D2" w14:textId="77777777" w:rsidR="001C02AD" w:rsidRPr="001C02AD" w:rsidRDefault="001C02AD" w:rsidP="00E01B6F">
      <w:pPr>
        <w:rPr>
          <w:lang w:val="de-DE"/>
        </w:rPr>
      </w:pPr>
      <w:r w:rsidRPr="001C02AD">
        <w:rPr>
          <w:lang w:val="de-DE"/>
        </w:rPr>
        <w:t xml:space="preserve">Nachdem Sie alle Schulungsmodule durchlaufen haben, haben Sie die Möglichkeit, einen Zertifizierungstest abzulegen. Nach erfolgreichem Abschluss dieses Tests erhalten Sie das Zertifikat «Certified </w:t>
      </w:r>
      <w:proofErr w:type="spellStart"/>
      <w:r w:rsidRPr="001C02AD">
        <w:rPr>
          <w:lang w:val="de-DE"/>
        </w:rPr>
        <w:t>Sustainable</w:t>
      </w:r>
      <w:proofErr w:type="spellEnd"/>
      <w:r w:rsidRPr="001C02AD">
        <w:rPr>
          <w:lang w:val="de-DE"/>
        </w:rPr>
        <w:t xml:space="preserve"> Asset Management </w:t>
      </w:r>
      <w:proofErr w:type="spellStart"/>
      <w:r w:rsidRPr="001C02AD">
        <w:rPr>
          <w:lang w:val="de-DE"/>
        </w:rPr>
        <w:t>Practitioner</w:t>
      </w:r>
      <w:proofErr w:type="spellEnd"/>
      <w:r w:rsidRPr="001C02AD">
        <w:rPr>
          <w:lang w:val="de-DE"/>
        </w:rPr>
        <w:t>». Damit können Sie nachweisen, dass Sie über ausreichende Grundkenntnisse in der nachhaltigen Vermögensverwaltung verfügen.</w:t>
      </w:r>
    </w:p>
    <w:p w14:paraId="1C517D67" w14:textId="77777777" w:rsidR="001C02AD" w:rsidRDefault="001C02AD" w:rsidP="005D3E2A">
      <w:pPr>
        <w:rPr>
          <w:rFonts w:asciiTheme="majorHAnsi" w:eastAsiaTheme="majorEastAsia" w:hAnsiTheme="majorHAnsi" w:cstheme="majorBidi"/>
          <w:color w:val="0F4761" w:themeColor="accent1" w:themeShade="BF"/>
          <w:sz w:val="40"/>
          <w:szCs w:val="40"/>
          <w:lang w:val="en-US"/>
        </w:rPr>
      </w:pPr>
      <w:proofErr w:type="spellStart"/>
      <w:r w:rsidRPr="001C02AD">
        <w:rPr>
          <w:rFonts w:asciiTheme="majorHAnsi" w:eastAsiaTheme="majorEastAsia" w:hAnsiTheme="majorHAnsi" w:cstheme="majorBidi"/>
          <w:color w:val="0F4761" w:themeColor="accent1" w:themeShade="BF"/>
          <w:sz w:val="40"/>
          <w:szCs w:val="40"/>
          <w:lang w:val="en-US"/>
        </w:rPr>
        <w:t>Zum</w:t>
      </w:r>
      <w:proofErr w:type="spellEnd"/>
      <w:r w:rsidRPr="001C02AD">
        <w:rPr>
          <w:rFonts w:asciiTheme="majorHAnsi" w:eastAsiaTheme="majorEastAsia" w:hAnsiTheme="majorHAnsi" w:cstheme="majorBidi"/>
          <w:color w:val="0F4761" w:themeColor="accent1" w:themeShade="BF"/>
          <w:sz w:val="40"/>
          <w:szCs w:val="40"/>
          <w:lang w:val="en-US"/>
        </w:rPr>
        <w:t xml:space="preserve"> </w:t>
      </w:r>
      <w:proofErr w:type="spellStart"/>
      <w:r w:rsidRPr="001C02AD">
        <w:rPr>
          <w:rFonts w:asciiTheme="majorHAnsi" w:eastAsiaTheme="majorEastAsia" w:hAnsiTheme="majorHAnsi" w:cstheme="majorBidi"/>
          <w:color w:val="0F4761" w:themeColor="accent1" w:themeShade="BF"/>
          <w:sz w:val="40"/>
          <w:szCs w:val="40"/>
          <w:lang w:val="en-US"/>
        </w:rPr>
        <w:t>Schluss</w:t>
      </w:r>
      <w:proofErr w:type="spellEnd"/>
    </w:p>
    <w:p w14:paraId="2A79C55E" w14:textId="77777777" w:rsidR="001C02AD" w:rsidRPr="001C02AD" w:rsidRDefault="001C02AD" w:rsidP="00994084">
      <w:pPr>
        <w:rPr>
          <w:lang w:val="de-DE"/>
        </w:rPr>
      </w:pPr>
      <w:r w:rsidRPr="001C02AD">
        <w:rPr>
          <w:lang w:val="de-DE"/>
        </w:rPr>
        <w:t>Wir wünschen Ihnen viel Spaß beim Durchgehen der verfügbaren Schulungsmaterialien. Vor allem aber viel Erfolg bei der Vorbereitung und Durchführung von Schulungen im Bereich Sustainable Asset Management.</w:t>
      </w:r>
    </w:p>
    <w:p w14:paraId="343DA58E" w14:textId="37469974" w:rsidR="009A635E" w:rsidRPr="001C02AD" w:rsidRDefault="009A635E" w:rsidP="005D3E2A">
      <w:pPr>
        <w:rPr>
          <w:lang w:val="de-DE"/>
        </w:rPr>
      </w:pPr>
    </w:p>
    <w:sectPr w:rsidR="009A635E" w:rsidRPr="001C02A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6C9A8" w14:textId="77777777" w:rsidR="00A63E1D" w:rsidRDefault="00A63E1D" w:rsidP="00E15451">
      <w:pPr>
        <w:spacing w:after="0" w:line="240" w:lineRule="auto"/>
      </w:pPr>
      <w:r>
        <w:separator/>
      </w:r>
    </w:p>
  </w:endnote>
  <w:endnote w:type="continuationSeparator" w:id="0">
    <w:p w14:paraId="502E6645" w14:textId="77777777" w:rsidR="00A63E1D" w:rsidRDefault="00A63E1D" w:rsidP="00E15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A0CCD7" w14:textId="77777777" w:rsidR="00A63E1D" w:rsidRDefault="00A63E1D" w:rsidP="00E15451">
      <w:pPr>
        <w:spacing w:after="0" w:line="240" w:lineRule="auto"/>
      </w:pPr>
      <w:r>
        <w:separator/>
      </w:r>
    </w:p>
  </w:footnote>
  <w:footnote w:type="continuationSeparator" w:id="0">
    <w:p w14:paraId="7CBF07EE" w14:textId="77777777" w:rsidR="00A63E1D" w:rsidRDefault="00A63E1D" w:rsidP="00E15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58D71" w14:textId="2D458386" w:rsidR="00E15451" w:rsidRDefault="00E15451">
    <w:pPr>
      <w:pStyle w:val="Header"/>
    </w:pPr>
    <w:r>
      <w:rPr>
        <w:noProof/>
      </w:rPr>
      <w:drawing>
        <wp:inline distT="0" distB="0" distL="0" distR="0" wp14:anchorId="5ED3752F" wp14:editId="71436D2E">
          <wp:extent cx="3119120" cy="971550"/>
          <wp:effectExtent l="0" t="0" r="0" b="0"/>
          <wp:docPr id="1506887786" name="image3.jpg" descr="Several logos of different companies&#10;&#10;Description automatically generated"/>
          <wp:cNvGraphicFramePr/>
          <a:graphic xmlns:a="http://schemas.openxmlformats.org/drawingml/2006/main">
            <a:graphicData uri="http://schemas.openxmlformats.org/drawingml/2006/picture">
              <pic:pic xmlns:pic="http://schemas.openxmlformats.org/drawingml/2006/picture">
                <pic:nvPicPr>
                  <pic:cNvPr id="1506887786" name="image3.jpg" descr="Several logos of different companies&#10;&#10;Description automatically generated"/>
                  <pic:cNvPicPr preferRelativeResize="0"/>
                </pic:nvPicPr>
                <pic:blipFill>
                  <a:blip r:embed="rId1"/>
                  <a:srcRect l="15428" t="14484" b="41719"/>
                  <a:stretch>
                    <a:fillRect/>
                  </a:stretch>
                </pic:blipFill>
                <pic:spPr>
                  <a:xfrm>
                    <a:off x="0" y="0"/>
                    <a:ext cx="3119120" cy="9715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B7EB6"/>
    <w:multiLevelType w:val="multilevel"/>
    <w:tmpl w:val="AE64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0547FA"/>
    <w:multiLevelType w:val="multilevel"/>
    <w:tmpl w:val="8E0614E2"/>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153525B"/>
    <w:multiLevelType w:val="multilevel"/>
    <w:tmpl w:val="7D78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1423C6"/>
    <w:multiLevelType w:val="multilevel"/>
    <w:tmpl w:val="1BF4C9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99800DB"/>
    <w:multiLevelType w:val="multilevel"/>
    <w:tmpl w:val="17E0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8E608E"/>
    <w:multiLevelType w:val="multilevel"/>
    <w:tmpl w:val="FCE0E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E742D8"/>
    <w:multiLevelType w:val="hybridMultilevel"/>
    <w:tmpl w:val="E6C6E8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A7912E8"/>
    <w:multiLevelType w:val="multilevel"/>
    <w:tmpl w:val="FC4C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AD4B8B"/>
    <w:multiLevelType w:val="multilevel"/>
    <w:tmpl w:val="A9C2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CD0E7E"/>
    <w:multiLevelType w:val="multilevel"/>
    <w:tmpl w:val="59AA3B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BB00C5A"/>
    <w:multiLevelType w:val="hybridMultilevel"/>
    <w:tmpl w:val="0CE06C4C"/>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3C083087"/>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DB8055B"/>
    <w:multiLevelType w:val="multilevel"/>
    <w:tmpl w:val="8E0614E2"/>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6C81DCF"/>
    <w:multiLevelType w:val="multilevel"/>
    <w:tmpl w:val="67660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AA690A"/>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E4E51FE"/>
    <w:multiLevelType w:val="multilevel"/>
    <w:tmpl w:val="8C58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5018A6"/>
    <w:multiLevelType w:val="hybridMultilevel"/>
    <w:tmpl w:val="82C8DB50"/>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7" w15:restartNumberingAfterBreak="0">
    <w:nsid w:val="4F082142"/>
    <w:multiLevelType w:val="hybridMultilevel"/>
    <w:tmpl w:val="C7860DCA"/>
    <w:lvl w:ilvl="0" w:tplc="FFFFFFF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6C53D4"/>
    <w:multiLevelType w:val="hybridMultilevel"/>
    <w:tmpl w:val="6660CFAC"/>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0C367C6"/>
    <w:multiLevelType w:val="multilevel"/>
    <w:tmpl w:val="8E0614E2"/>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2651AFA"/>
    <w:multiLevelType w:val="multilevel"/>
    <w:tmpl w:val="3BE4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9470B2"/>
    <w:multiLevelType w:val="multilevel"/>
    <w:tmpl w:val="7232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9473476">
    <w:abstractNumId w:val="5"/>
  </w:num>
  <w:num w:numId="2" w16cid:durableId="484128998">
    <w:abstractNumId w:val="20"/>
  </w:num>
  <w:num w:numId="3" w16cid:durableId="566187600">
    <w:abstractNumId w:val="0"/>
  </w:num>
  <w:num w:numId="4" w16cid:durableId="1663970865">
    <w:abstractNumId w:val="2"/>
  </w:num>
  <w:num w:numId="5" w16cid:durableId="1150099561">
    <w:abstractNumId w:val="13"/>
  </w:num>
  <w:num w:numId="6" w16cid:durableId="745148019">
    <w:abstractNumId w:val="4"/>
  </w:num>
  <w:num w:numId="7" w16cid:durableId="1886285989">
    <w:abstractNumId w:val="21"/>
  </w:num>
  <w:num w:numId="8" w16cid:durableId="504441642">
    <w:abstractNumId w:val="7"/>
  </w:num>
  <w:num w:numId="9" w16cid:durableId="1965428351">
    <w:abstractNumId w:val="8"/>
  </w:num>
  <w:num w:numId="10" w16cid:durableId="1336953836">
    <w:abstractNumId w:val="15"/>
  </w:num>
  <w:num w:numId="11" w16cid:durableId="8914955">
    <w:abstractNumId w:val="18"/>
  </w:num>
  <w:num w:numId="12" w16cid:durableId="772700858">
    <w:abstractNumId w:val="6"/>
  </w:num>
  <w:num w:numId="13" w16cid:durableId="1883588866">
    <w:abstractNumId w:val="10"/>
  </w:num>
  <w:num w:numId="14" w16cid:durableId="444082623">
    <w:abstractNumId w:val="17"/>
  </w:num>
  <w:num w:numId="15" w16cid:durableId="12534547">
    <w:abstractNumId w:val="14"/>
  </w:num>
  <w:num w:numId="16" w16cid:durableId="513879151">
    <w:abstractNumId w:val="3"/>
  </w:num>
  <w:num w:numId="17" w16cid:durableId="1296327566">
    <w:abstractNumId w:val="9"/>
  </w:num>
  <w:num w:numId="18" w16cid:durableId="588003580">
    <w:abstractNumId w:val="11"/>
  </w:num>
  <w:num w:numId="19" w16cid:durableId="813837296">
    <w:abstractNumId w:val="16"/>
  </w:num>
  <w:num w:numId="20" w16cid:durableId="833375979">
    <w:abstractNumId w:val="1"/>
  </w:num>
  <w:num w:numId="21" w16cid:durableId="2026906193">
    <w:abstractNumId w:val="12"/>
  </w:num>
  <w:num w:numId="22" w16cid:durableId="1902792296">
    <w:abstractNumId w:val="19"/>
  </w:num>
  <w:num w:numId="23" w16cid:durableId="8918879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377"/>
    <w:rsid w:val="00080ABD"/>
    <w:rsid w:val="00110D81"/>
    <w:rsid w:val="001C02AD"/>
    <w:rsid w:val="001E1AD8"/>
    <w:rsid w:val="00364E70"/>
    <w:rsid w:val="003811B4"/>
    <w:rsid w:val="00416B19"/>
    <w:rsid w:val="005D226B"/>
    <w:rsid w:val="005D3E2A"/>
    <w:rsid w:val="005E3D35"/>
    <w:rsid w:val="00703034"/>
    <w:rsid w:val="00741678"/>
    <w:rsid w:val="00761818"/>
    <w:rsid w:val="00844E43"/>
    <w:rsid w:val="009A2C11"/>
    <w:rsid w:val="009A635E"/>
    <w:rsid w:val="00A63E1D"/>
    <w:rsid w:val="00A705E7"/>
    <w:rsid w:val="00BC7377"/>
    <w:rsid w:val="00DE2DDE"/>
    <w:rsid w:val="00E15451"/>
    <w:rsid w:val="00FD380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4DDB8"/>
  <w15:chartTrackingRefBased/>
  <w15:docId w15:val="{9B234036-0FDA-49C2-BC37-2B8E8B813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73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73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73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73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73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73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73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73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73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73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73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73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73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73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73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73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73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7377"/>
    <w:rPr>
      <w:rFonts w:eastAsiaTheme="majorEastAsia" w:cstheme="majorBidi"/>
      <w:color w:val="272727" w:themeColor="text1" w:themeTint="D8"/>
    </w:rPr>
  </w:style>
  <w:style w:type="paragraph" w:styleId="Title">
    <w:name w:val="Title"/>
    <w:basedOn w:val="Normal"/>
    <w:next w:val="Normal"/>
    <w:link w:val="TitleChar"/>
    <w:uiPriority w:val="10"/>
    <w:qFormat/>
    <w:rsid w:val="00BC73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73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73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73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7377"/>
    <w:pPr>
      <w:spacing w:before="160"/>
      <w:jc w:val="center"/>
    </w:pPr>
    <w:rPr>
      <w:i/>
      <w:iCs/>
      <w:color w:val="404040" w:themeColor="text1" w:themeTint="BF"/>
    </w:rPr>
  </w:style>
  <w:style w:type="character" w:customStyle="1" w:styleId="QuoteChar">
    <w:name w:val="Quote Char"/>
    <w:basedOn w:val="DefaultParagraphFont"/>
    <w:link w:val="Quote"/>
    <w:uiPriority w:val="29"/>
    <w:rsid w:val="00BC7377"/>
    <w:rPr>
      <w:i/>
      <w:iCs/>
      <w:color w:val="404040" w:themeColor="text1" w:themeTint="BF"/>
    </w:rPr>
  </w:style>
  <w:style w:type="paragraph" w:styleId="ListParagraph">
    <w:name w:val="List Paragraph"/>
    <w:basedOn w:val="Normal"/>
    <w:uiPriority w:val="34"/>
    <w:qFormat/>
    <w:rsid w:val="00BC7377"/>
    <w:pPr>
      <w:ind w:left="720"/>
      <w:contextualSpacing/>
    </w:pPr>
  </w:style>
  <w:style w:type="character" w:styleId="IntenseEmphasis">
    <w:name w:val="Intense Emphasis"/>
    <w:basedOn w:val="DefaultParagraphFont"/>
    <w:uiPriority w:val="21"/>
    <w:qFormat/>
    <w:rsid w:val="00BC7377"/>
    <w:rPr>
      <w:i/>
      <w:iCs/>
      <w:color w:val="0F4761" w:themeColor="accent1" w:themeShade="BF"/>
    </w:rPr>
  </w:style>
  <w:style w:type="paragraph" w:styleId="IntenseQuote">
    <w:name w:val="Intense Quote"/>
    <w:basedOn w:val="Normal"/>
    <w:next w:val="Normal"/>
    <w:link w:val="IntenseQuoteChar"/>
    <w:uiPriority w:val="30"/>
    <w:qFormat/>
    <w:rsid w:val="00BC73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7377"/>
    <w:rPr>
      <w:i/>
      <w:iCs/>
      <w:color w:val="0F4761" w:themeColor="accent1" w:themeShade="BF"/>
    </w:rPr>
  </w:style>
  <w:style w:type="character" w:styleId="IntenseReference">
    <w:name w:val="Intense Reference"/>
    <w:basedOn w:val="DefaultParagraphFont"/>
    <w:uiPriority w:val="32"/>
    <w:qFormat/>
    <w:rsid w:val="00BC7377"/>
    <w:rPr>
      <w:b/>
      <w:bCs/>
      <w:smallCaps/>
      <w:color w:val="0F4761" w:themeColor="accent1" w:themeShade="BF"/>
      <w:spacing w:val="5"/>
    </w:rPr>
  </w:style>
  <w:style w:type="character" w:styleId="Hyperlink">
    <w:name w:val="Hyperlink"/>
    <w:basedOn w:val="DefaultParagraphFont"/>
    <w:uiPriority w:val="99"/>
    <w:unhideWhenUsed/>
    <w:rsid w:val="005D3E2A"/>
    <w:rPr>
      <w:color w:val="467886" w:themeColor="hyperlink"/>
      <w:u w:val="single"/>
    </w:rPr>
  </w:style>
  <w:style w:type="character" w:styleId="UnresolvedMention">
    <w:name w:val="Unresolved Mention"/>
    <w:basedOn w:val="DefaultParagraphFont"/>
    <w:uiPriority w:val="99"/>
    <w:semiHidden/>
    <w:unhideWhenUsed/>
    <w:rsid w:val="005D3E2A"/>
    <w:rPr>
      <w:color w:val="605E5C"/>
      <w:shd w:val="clear" w:color="auto" w:fill="E1DFDD"/>
    </w:rPr>
  </w:style>
  <w:style w:type="paragraph" w:styleId="Header">
    <w:name w:val="header"/>
    <w:basedOn w:val="Normal"/>
    <w:link w:val="HeaderChar"/>
    <w:uiPriority w:val="99"/>
    <w:unhideWhenUsed/>
    <w:rsid w:val="00E154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5451"/>
  </w:style>
  <w:style w:type="paragraph" w:styleId="Footer">
    <w:name w:val="footer"/>
    <w:basedOn w:val="Normal"/>
    <w:link w:val="FooterChar"/>
    <w:uiPriority w:val="99"/>
    <w:unhideWhenUsed/>
    <w:rsid w:val="00E154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5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2857529">
      <w:bodyDiv w:val="1"/>
      <w:marLeft w:val="0"/>
      <w:marRight w:val="0"/>
      <w:marTop w:val="0"/>
      <w:marBottom w:val="0"/>
      <w:divBdr>
        <w:top w:val="none" w:sz="0" w:space="0" w:color="auto"/>
        <w:left w:val="none" w:sz="0" w:space="0" w:color="auto"/>
        <w:bottom w:val="none" w:sz="0" w:space="0" w:color="auto"/>
        <w:right w:val="none" w:sz="0" w:space="0" w:color="auto"/>
      </w:divBdr>
    </w:div>
    <w:div w:id="171903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re4sustainability.nweurope.eu/downloads" TargetMode="External"/><Relationship Id="rId3" Type="http://schemas.openxmlformats.org/officeDocument/2006/relationships/settings" Target="settings.xml"/><Relationship Id="rId7" Type="http://schemas.openxmlformats.org/officeDocument/2006/relationships/hyperlink" Target="https://more4sustainability.nweurope.eu/downloa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ore4sustainability.nweurope.eu/blog/more4sustainability-news-53/discover-the-m4s-e-learnings-11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765</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Vancauwenberghe WVC</dc:creator>
  <cp:keywords/>
  <dc:description/>
  <cp:lastModifiedBy>Rob van Dongen</cp:lastModifiedBy>
  <cp:revision>3</cp:revision>
  <dcterms:created xsi:type="dcterms:W3CDTF">2025-09-02T14:12:00Z</dcterms:created>
  <dcterms:modified xsi:type="dcterms:W3CDTF">2025-09-02T14:21:00Z</dcterms:modified>
</cp:coreProperties>
</file>